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F2" w:rsidRDefault="005B7575">
      <w:pPr>
        <w:spacing w:after="80"/>
        <w:jc w:val="center"/>
      </w:pPr>
      <w:r>
        <w:rPr>
          <w:b/>
          <w:bCs/>
          <w:sz w:val="52"/>
          <w:szCs w:val="52"/>
        </w:rPr>
        <w:t>cartoonnist.ru</w:t>
      </w:r>
    </w:p>
    <w:p w:rsidR="003969F2" w:rsidRDefault="005B7575">
      <w:pPr>
        <w:spacing w:after="400"/>
        <w:jc w:val="center"/>
      </w:pPr>
      <w:r>
        <w:rPr>
          <w:color w:val="9A8E7A"/>
        </w:rPr>
        <w:t>Оживляю идеи. Создаю эмоции.</w:t>
      </w:r>
    </w:p>
    <w:p w:rsidR="003969F2" w:rsidRDefault="005B7575">
      <w:pPr>
        <w:spacing w:after="80"/>
        <w:jc w:val="center"/>
      </w:pPr>
      <w:r>
        <w:rPr>
          <w:b/>
          <w:bCs/>
          <w:color w:val="9A8E7A"/>
          <w:spacing w:val="200"/>
          <w:sz w:val="14"/>
          <w:szCs w:val="14"/>
        </w:rPr>
        <w:t>СОГЛАСИЕ</w:t>
      </w:r>
    </w:p>
    <w:p w:rsidR="003969F2" w:rsidRDefault="005B7575">
      <w:pPr>
        <w:pBdr>
          <w:bottom w:val="single" w:sz="8" w:space="6" w:color="C84A28"/>
        </w:pBdr>
        <w:spacing w:after="80"/>
        <w:jc w:val="center"/>
      </w:pPr>
      <w:r>
        <w:rPr>
          <w:b/>
          <w:bCs/>
          <w:sz w:val="36"/>
          <w:szCs w:val="36"/>
        </w:rPr>
        <w:t>на обработку персональных данных</w:t>
      </w:r>
    </w:p>
    <w:p w:rsidR="003969F2" w:rsidRDefault="003969F2">
      <w:pPr>
        <w:spacing w:after="60"/>
      </w:pPr>
    </w:p>
    <w:p w:rsidR="003969F2" w:rsidRDefault="005B7575">
      <w:pPr>
        <w:pBdr>
          <w:left w:val="single" w:sz="12" w:space="8" w:color="C84A28"/>
        </w:pBdr>
        <w:spacing w:before="60" w:after="100"/>
        <w:ind w:left="360"/>
      </w:pPr>
      <w:r>
        <w:rPr>
          <w:color w:val="9A8E7A"/>
          <w:sz w:val="18"/>
          <w:szCs w:val="18"/>
        </w:rPr>
        <w:t>Документ составлен в соответствии с требованиями Федерального закона от 27.07.2006 № 152-ФЗ «О персональных данных» (с изменениями, внесёнными Законом № 420-ФЗ от 30.11.2024, вступившими в силу с 30.05.2025), а также постановлениями Правительства РФ от 24.</w:t>
      </w:r>
      <w:r>
        <w:rPr>
          <w:color w:val="9A8E7A"/>
          <w:sz w:val="18"/>
          <w:szCs w:val="18"/>
        </w:rPr>
        <w:t>04.2025 № 538, от 02.05.2025 № 702 и приказом Роскомнадзора от 19.06.2025 № 140.</w:t>
      </w:r>
    </w:p>
    <w:p w:rsidR="003969F2" w:rsidRDefault="003969F2">
      <w:pPr>
        <w:spacing w:after="60"/>
      </w:pPr>
    </w:p>
    <w:p w:rsidR="003969F2" w:rsidRDefault="005B7575">
      <w:pPr>
        <w:spacing w:before="40" w:after="100"/>
      </w:pPr>
      <w:r>
        <w:t>Настоящим я, субъект персональных данных (далее — «Пользователь»), свободно, своей волей и в своём интересе, в соответствии со статьёй 9 Федерального закона от 27.07.2006 № 1</w:t>
      </w:r>
      <w:r>
        <w:t>52-ФЗ «О персональных данных», предоставляю согласие на обработку моих персональных данных следующему оператору:</w:t>
      </w:r>
    </w:p>
    <w:p w:rsidR="003969F2" w:rsidRDefault="003969F2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3969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rPr>
                <w:b/>
                <w:bCs/>
              </w:rPr>
              <w:t>Оператор</w:t>
            </w:r>
          </w:p>
        </w:tc>
        <w:tc>
          <w:tcPr>
            <w:tcW w:w="62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t xml:space="preserve">Индивидуальный предприниматель / Самозанятый, осуществляющий деятельность под торговой маркой </w:t>
            </w:r>
            <w:proofErr w:type="spellStart"/>
            <w:r>
              <w:t>cartoonnist</w:t>
            </w:r>
            <w:proofErr w:type="spellEnd"/>
          </w:p>
        </w:tc>
      </w:tr>
      <w:tr w:rsidR="003969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rPr>
                <w:b/>
                <w:bCs/>
              </w:rPr>
              <w:t>Сайт</w:t>
            </w:r>
          </w:p>
        </w:tc>
        <w:tc>
          <w:tcPr>
            <w:tcW w:w="62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t>cartoonnist.ru</w:t>
            </w:r>
          </w:p>
        </w:tc>
      </w:tr>
      <w:tr w:rsidR="003969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</w:p>
        </w:tc>
        <w:tc>
          <w:tcPr>
            <w:tcW w:w="62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C9028D">
            <w:pPr>
              <w:spacing w:before="40" w:after="100"/>
            </w:pPr>
            <w:r>
              <w:rPr>
                <w:lang w:val="en-US"/>
              </w:rPr>
              <w:t>info</w:t>
            </w:r>
            <w:r w:rsidR="005B7575">
              <w:t>@cartoonnist.ru</w:t>
            </w:r>
          </w:p>
        </w:tc>
      </w:tr>
      <w:tr w:rsidR="003969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proofErr w:type="spellStart"/>
            <w:r>
              <w:rPr>
                <w:b/>
                <w:bCs/>
              </w:rPr>
              <w:t>Telegram</w:t>
            </w:r>
            <w:proofErr w:type="spellEnd"/>
          </w:p>
        </w:tc>
        <w:tc>
          <w:tcPr>
            <w:tcW w:w="62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Pr="007B40CC" w:rsidRDefault="005B7575">
            <w:pPr>
              <w:spacing w:before="40" w:after="100"/>
              <w:rPr>
                <w:lang w:val="en-US"/>
              </w:rPr>
            </w:pPr>
            <w:r>
              <w:t>@</w:t>
            </w:r>
            <w:r w:rsidR="007B40CC" w:rsidRPr="007B40CC">
              <w:rPr>
                <w:lang w:val="en-US"/>
              </w:rPr>
              <w:t xml:space="preserve"> </w:t>
            </w:r>
            <w:proofErr w:type="spellStart"/>
            <w:r w:rsidR="007B40CC" w:rsidRPr="007B40CC">
              <w:rPr>
                <w:lang w:val="en-US"/>
              </w:rPr>
              <w:t>BusinessAiCreator</w:t>
            </w:r>
            <w:proofErr w:type="spellEnd"/>
            <w:r w:rsidR="007B40CC">
              <w:rPr>
                <w:lang w:val="en-US"/>
              </w:rPr>
              <w:t>,</w:t>
            </w:r>
            <w:r w:rsidR="007B40CC">
              <w:t xml:space="preserve"> </w:t>
            </w:r>
            <w:r w:rsidR="007B40CC" w:rsidRPr="007B40CC">
              <w:rPr>
                <w:lang w:val="en-US"/>
              </w:rPr>
              <w:t>t.me/</w:t>
            </w:r>
            <w:proofErr w:type="spellStart"/>
            <w:r w:rsidR="007B40CC" w:rsidRPr="007B40CC">
              <w:rPr>
                <w:lang w:val="en-US"/>
              </w:rPr>
              <w:t>BusinessAiCreator</w:t>
            </w:r>
            <w:proofErr w:type="spellEnd"/>
          </w:p>
        </w:tc>
      </w:tr>
    </w:tbl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1. Перечень персональных данных, на обработку которых даётся согласие</w:t>
      </w:r>
    </w:p>
    <w:p w:rsidR="003969F2" w:rsidRDefault="005B7575">
      <w:pPr>
        <w:spacing w:before="40" w:after="100"/>
      </w:pPr>
      <w:r>
        <w:t>Пользователь даёт согласие на обработку следующих персональных данных: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Фамилия, имя, отчество (при наличии)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Адрес электронной почты (e-</w:t>
      </w:r>
      <w:proofErr w:type="spellStart"/>
      <w:r>
        <w:t>mail</w:t>
      </w:r>
      <w:proofErr w:type="spellEnd"/>
      <w:r>
        <w:t>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Номер телефона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 xml:space="preserve">Имя пользователя в </w:t>
      </w:r>
      <w:proofErr w:type="spellStart"/>
      <w:r>
        <w:t>Telegram</w:t>
      </w:r>
      <w:proofErr w:type="spellEnd"/>
      <w:r>
        <w:t xml:space="preserve"> (</w:t>
      </w:r>
      <w:proofErr w:type="spellStart"/>
      <w:r>
        <w:t>username</w:t>
      </w:r>
      <w:proofErr w:type="spellEnd"/>
      <w:r>
        <w:t>) или иных мессенджерах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Сведения об организации / ИП (наименование, сфера деятельности) — при наличии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IP-адрес и технические данные об устройстве (</w:t>
      </w:r>
      <w:proofErr w:type="spellStart"/>
      <w:r>
        <w:t>cookie</w:t>
      </w:r>
      <w:proofErr w:type="spellEnd"/>
      <w:r>
        <w:t>, данные браузера)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Содержание обращений, переданных через форму обратной связи сайта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2. Цели обработки персональных данных</w:t>
      </w:r>
    </w:p>
    <w:p w:rsidR="003969F2" w:rsidRDefault="005B7575">
      <w:pPr>
        <w:spacing w:before="40" w:after="100"/>
      </w:pPr>
      <w:r>
        <w:t>Пер</w:t>
      </w:r>
      <w:r>
        <w:t>сональные данные обрабатываются исключительно в следующих целях: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Идентификация Пользователя при обработке заявок на оказание услуг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lastRenderedPageBreak/>
        <w:t>Связь с Пользователем по вопросам, указанным в форме обратной связи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Заключение, исполнение и прекращение договоров на оказани</w:t>
      </w:r>
      <w:r>
        <w:t>е услуг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Направление информации о статусе выполнения заказа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Формирование и направление коммерческих предложений (только с отдельного согласия)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Выдача и хранение кассовых чеков, закрывающих документов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Улучшение качества сайта и услуг (аналитика на основе обе</w:t>
      </w:r>
      <w:r>
        <w:t>зличенных данных)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3. Способы и условия обработки</w:t>
      </w:r>
    </w:p>
    <w:p w:rsidR="003969F2" w:rsidRDefault="005B7575">
      <w:pPr>
        <w:spacing w:before="40" w:after="100"/>
      </w:pPr>
      <w:r>
        <w:t>Обработка персональных данных включает следующие действия: сбор, запись, систематизацию, накопление, хранение, уточнение (обновление, изменение), извлечение, использование, передачу (в случаях, предусмотрен</w:t>
      </w:r>
      <w:r>
        <w:t>ных законом), обезличивание, блокирование, удаление, уничтожение.</w:t>
      </w:r>
    </w:p>
    <w:p w:rsidR="003969F2" w:rsidRDefault="003969F2">
      <w:pPr>
        <w:spacing w:after="60"/>
      </w:pPr>
    </w:p>
    <w:p w:rsidR="003969F2" w:rsidRDefault="005B7575">
      <w:pPr>
        <w:spacing w:before="40" w:after="100"/>
      </w:pPr>
      <w:r>
        <w:rPr>
          <w:b/>
          <w:bCs/>
        </w:rPr>
        <w:t>Обработка осуществляется: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 использованием средств автоматизации (компьютерное оборудование, CRM, мессенджеры)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Без использования средств автоматизации (бумажные документы)</w:t>
      </w:r>
    </w:p>
    <w:p w:rsidR="003969F2" w:rsidRDefault="003969F2">
      <w:pPr>
        <w:spacing w:after="60"/>
      </w:pPr>
    </w:p>
    <w:p w:rsidR="003969F2" w:rsidRDefault="005B7575">
      <w:pPr>
        <w:spacing w:before="40" w:after="100"/>
      </w:pPr>
      <w:r>
        <w:t>Хранение персона</w:t>
      </w:r>
      <w:r>
        <w:t>льных данных осуществляется на серверах, расположенных на территории Российской Федерации, в соответствии с требованиями статьи 18.1 152-ФЗ и Постановления Правительства РФ от 02.05.2025 № 702.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4. Срок действия согласия</w:t>
      </w:r>
    </w:p>
    <w:p w:rsidR="003969F2" w:rsidRDefault="005B7575">
      <w:pPr>
        <w:spacing w:before="40" w:after="100"/>
      </w:pPr>
      <w:r>
        <w:t xml:space="preserve">Настоящее согласие действует с момента его предоставления (отметки в соответствующем </w:t>
      </w:r>
      <w:proofErr w:type="spellStart"/>
      <w:r>
        <w:t>чекбоксе</w:t>
      </w:r>
      <w:proofErr w:type="spellEnd"/>
      <w:r>
        <w:t xml:space="preserve"> на сайте или направления заявки через форму обратной связи) и до момента его отзыва Пользователем.</w:t>
      </w:r>
    </w:p>
    <w:p w:rsidR="003969F2" w:rsidRDefault="003969F2">
      <w:pPr>
        <w:spacing w:after="60"/>
      </w:pPr>
    </w:p>
    <w:p w:rsidR="003969F2" w:rsidRDefault="005B7575">
      <w:pPr>
        <w:spacing w:before="40" w:after="100"/>
      </w:pPr>
      <w:r>
        <w:rPr>
          <w:b/>
          <w:bCs/>
        </w:rPr>
        <w:t>Согласие не считается данным в случаях: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 xml:space="preserve">Если </w:t>
      </w:r>
      <w:proofErr w:type="spellStart"/>
      <w:r>
        <w:t>чекбокс</w:t>
      </w:r>
      <w:proofErr w:type="spellEnd"/>
      <w:r>
        <w:t xml:space="preserve"> был отмеч</w:t>
      </w:r>
      <w:r>
        <w:t>ен заранее Оператором (принцип добровольности)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Если согласие было включено в текст иного соглашения без отдельного документального оформления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5. Передача персональных данных третьим лицам</w:t>
      </w:r>
    </w:p>
    <w:p w:rsidR="003969F2" w:rsidRDefault="005B7575">
      <w:pPr>
        <w:spacing w:before="40" w:after="100"/>
      </w:pPr>
      <w:r>
        <w:t>Персональные данные не передаются третьим лицам, за исключением: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Сл</w:t>
      </w:r>
      <w:r>
        <w:t>учаев, прямо предусмотренных действующим законодательством РФ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Случаев, когда передача необходима для исполнения договора с Пользователем (платёжные системы, банки)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Случаев, когда Пользователь дал отдельное письменное согласие на такую передачу</w:t>
      </w:r>
    </w:p>
    <w:p w:rsidR="003969F2" w:rsidRDefault="003969F2">
      <w:pPr>
        <w:spacing w:after="60"/>
      </w:pPr>
    </w:p>
    <w:p w:rsidR="003969F2" w:rsidRDefault="005B7575">
      <w:pPr>
        <w:spacing w:before="40" w:after="100"/>
      </w:pPr>
      <w:r>
        <w:t>Оператор не</w:t>
      </w:r>
      <w:r>
        <w:t xml:space="preserve"> осуществляет трансграничную передачу персональных данных.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6. Права субъекта персональных данных</w:t>
      </w:r>
    </w:p>
    <w:p w:rsidR="003969F2" w:rsidRDefault="005B7575">
      <w:pPr>
        <w:spacing w:before="40" w:after="100"/>
      </w:pPr>
      <w:r>
        <w:t>В соответствии со статьями 14–21 Федерального закона № 152-ФЗ Пользователь вправе: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Получать информацию об обработке своих персональных данных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Требовать уточне</w:t>
      </w:r>
      <w:r>
        <w:t>ния, блокирования или уничтожения недостоверных данных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Отозвать настоящее согласие в любой момент, направив письменное заявление на e-</w:t>
      </w:r>
      <w:proofErr w:type="spellStart"/>
      <w:r>
        <w:t>mail</w:t>
      </w:r>
      <w:proofErr w:type="spellEnd"/>
      <w:r>
        <w:t xml:space="preserve"> </w:t>
      </w:r>
      <w:r w:rsidR="007B40CC">
        <w:rPr>
          <w:lang w:val="en-US"/>
        </w:rPr>
        <w:t>info</w:t>
      </w:r>
      <w:r>
        <w:t>@cartoonnist.ru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Обжаловать действия Оператора в Роскомнадзоре (rkn.gov.ru) или в судебном порядке</w:t>
      </w:r>
    </w:p>
    <w:p w:rsidR="003969F2" w:rsidRDefault="003969F2">
      <w:pPr>
        <w:spacing w:after="60"/>
      </w:pPr>
    </w:p>
    <w:p w:rsidR="003969F2" w:rsidRDefault="005B7575">
      <w:pPr>
        <w:pBdr>
          <w:left w:val="single" w:sz="12" w:space="8" w:color="C84A28"/>
        </w:pBdr>
        <w:spacing w:before="60" w:after="100"/>
        <w:ind w:left="360"/>
      </w:pPr>
      <w:r>
        <w:rPr>
          <w:color w:val="9A8E7A"/>
          <w:sz w:val="18"/>
          <w:szCs w:val="18"/>
        </w:rPr>
        <w:t>После получен</w:t>
      </w:r>
      <w:r>
        <w:rPr>
          <w:color w:val="9A8E7A"/>
          <w:sz w:val="18"/>
          <w:szCs w:val="18"/>
        </w:rPr>
        <w:t>ия отзыва согласия Оператор обязан прекратить обработку персональных данных и уничтожить их в течение 30 (тридцати) календарных дней, если иное не предусмотрено законодательством РФ.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7. Меры по защите персональных данных</w:t>
      </w:r>
    </w:p>
    <w:p w:rsidR="003969F2" w:rsidRDefault="005B7575">
      <w:pPr>
        <w:spacing w:before="40" w:after="100"/>
      </w:pPr>
      <w:r>
        <w:t>Оператор принимает необходимые правовые, организационные и технические меры для защиты персональных данных от несанкционированного доступа, изменения, раскрытия или уничтожения, в том числе: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Использование защищённых пр</w:t>
      </w:r>
      <w:r>
        <w:t>отоколов передачи данных (HTTPS)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Ограничение доступа к персональным данным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Своевременное уничтожение персональных данных при достижении целей обработки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8. Уведомление Роскомнадзора</w:t>
      </w:r>
    </w:p>
    <w:p w:rsidR="003969F2" w:rsidRDefault="005B7575">
      <w:pPr>
        <w:spacing w:before="40" w:after="100"/>
      </w:pPr>
      <w:r>
        <w:t>Оператор уведомил Роскомнадзор об обработке персональных данных в соответс</w:t>
      </w:r>
      <w:r>
        <w:t>твии с требованиями статьи 22 Федерального закона № 152-ФЗ (в редакции, действующей с 30.05.2025).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t>9. Порядок предоставления согласия</w:t>
      </w:r>
    </w:p>
    <w:p w:rsidR="003969F2" w:rsidRDefault="005B7575">
      <w:pPr>
        <w:spacing w:before="40" w:after="100"/>
      </w:pPr>
      <w:r>
        <w:t>Согласие считается предоставленным путём совершения одного из следующих действий: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Проставления отметки (галочки) в соотве</w:t>
      </w:r>
      <w:r>
        <w:t>тствующем поле формы обратной связи на сайте cartoonnist.ru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>Направления заявки через форму сайта после ознакомления с настоящим документом</w:t>
      </w:r>
    </w:p>
    <w:p w:rsidR="003969F2" w:rsidRDefault="005B7575">
      <w:pPr>
        <w:pStyle w:val="a4"/>
        <w:numPr>
          <w:ilvl w:val="0"/>
          <w:numId w:val="2"/>
        </w:numPr>
        <w:spacing w:before="40" w:after="60"/>
      </w:pPr>
      <w:r>
        <w:t xml:space="preserve">Направления сообщения в </w:t>
      </w:r>
      <w:proofErr w:type="spellStart"/>
      <w:r>
        <w:t>Telegram</w:t>
      </w:r>
      <w:proofErr w:type="spellEnd"/>
      <w:r>
        <w:t xml:space="preserve"> @</w:t>
      </w:r>
      <w:r w:rsidR="007B40CC" w:rsidRPr="007B40CC">
        <w:t xml:space="preserve"> </w:t>
      </w:r>
      <w:proofErr w:type="spellStart"/>
      <w:r w:rsidR="007B40CC" w:rsidRPr="007B40CC">
        <w:rPr>
          <w:lang w:val="en-US"/>
        </w:rPr>
        <w:t>BusinessAiCreator</w:t>
      </w:r>
      <w:proofErr w:type="spellEnd"/>
      <w:r>
        <w:t xml:space="preserve"> с указанием персональных данных</w:t>
      </w:r>
    </w:p>
    <w:p w:rsidR="003969F2" w:rsidRDefault="003969F2">
      <w:pPr>
        <w:spacing w:after="60"/>
      </w:pPr>
    </w:p>
    <w:p w:rsidR="003969F2" w:rsidRDefault="005B7575">
      <w:pPr>
        <w:pBdr>
          <w:left w:val="single" w:sz="12" w:space="8" w:color="C84A28"/>
        </w:pBdr>
        <w:spacing w:before="60" w:after="100"/>
        <w:ind w:left="360"/>
      </w:pPr>
      <w:r>
        <w:rPr>
          <w:color w:val="9A8E7A"/>
          <w:sz w:val="18"/>
          <w:szCs w:val="18"/>
        </w:rPr>
        <w:t>В соответствии с требованиями статьи 9</w:t>
      </w:r>
      <w:r>
        <w:rPr>
          <w:color w:val="9A8E7A"/>
          <w:sz w:val="18"/>
          <w:szCs w:val="18"/>
        </w:rPr>
        <w:t xml:space="preserve"> 152-ФЗ (в редакции Закона № 420-ФЗ) настоящее согласие оформлено как отдельный документ. Молчание или бездействие Пользователя не считается согласием на обработку персональных данных.</w:t>
      </w:r>
    </w:p>
    <w:p w:rsidR="003969F2" w:rsidRDefault="003969F2">
      <w:pPr>
        <w:spacing w:after="60"/>
      </w:pPr>
    </w:p>
    <w:p w:rsidR="003969F2" w:rsidRDefault="005B7575">
      <w:pPr>
        <w:spacing w:before="300" w:after="120"/>
      </w:pPr>
      <w:r>
        <w:rPr>
          <w:b/>
          <w:bCs/>
          <w:sz w:val="26"/>
          <w:szCs w:val="26"/>
        </w:rPr>
        <w:lastRenderedPageBreak/>
        <w:t>10. Заключительные положения</w:t>
      </w:r>
    </w:p>
    <w:p w:rsidR="003969F2" w:rsidRDefault="005B7575">
      <w:pPr>
        <w:spacing w:before="40" w:after="100"/>
      </w:pPr>
      <w:r>
        <w:t>Настоящее согласие составлено в соответст</w:t>
      </w:r>
      <w:r>
        <w:t>вии с требованиями действующего законодательства РФ на дату его публикации. В случае изменений в законодательстве Оператор обязуется актуализировать документ и уведомить Пользователей об изменениях путём публикации новой редакции на сайте cartoonnist.ru.</w:t>
      </w:r>
    </w:p>
    <w:p w:rsidR="003969F2" w:rsidRDefault="003969F2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3969F2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rPr>
                <w:b/>
                <w:bCs/>
              </w:rPr>
              <w:t>Дата публикации</w:t>
            </w:r>
          </w:p>
        </w:tc>
        <w:tc>
          <w:tcPr>
            <w:tcW w:w="7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t>06 мая 2025 года</w:t>
            </w:r>
          </w:p>
        </w:tc>
      </w:tr>
      <w:tr w:rsidR="003969F2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rPr>
                <w:b/>
                <w:bCs/>
              </w:rPr>
              <w:t>Редакция</w:t>
            </w:r>
          </w:p>
        </w:tc>
        <w:tc>
          <w:tcPr>
            <w:tcW w:w="7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t>2.0 (с учётом изменений 152-ФЗ, вступивших в силу 30.05.2025)</w:t>
            </w:r>
          </w:p>
        </w:tc>
      </w:tr>
      <w:tr w:rsidR="003969F2" w:rsidRPr="00C9028D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Default="005B7575">
            <w:pPr>
              <w:spacing w:before="40" w:after="100"/>
            </w:pPr>
            <w:r>
              <w:rPr>
                <w:b/>
                <w:bCs/>
              </w:rPr>
              <w:t>Оператор</w:t>
            </w:r>
          </w:p>
        </w:tc>
        <w:tc>
          <w:tcPr>
            <w:tcW w:w="7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969F2" w:rsidRPr="00C9028D" w:rsidRDefault="005B7575">
            <w:pPr>
              <w:spacing w:before="40" w:after="100"/>
              <w:rPr>
                <w:lang w:val="en-US"/>
              </w:rPr>
            </w:pPr>
            <w:proofErr w:type="gramStart"/>
            <w:r w:rsidRPr="00C9028D">
              <w:rPr>
                <w:lang w:val="en-US"/>
              </w:rPr>
              <w:t>cartoonnist.ru  ·</w:t>
            </w:r>
            <w:proofErr w:type="gramEnd"/>
            <w:r w:rsidRPr="00C9028D">
              <w:rPr>
                <w:lang w:val="en-US"/>
              </w:rPr>
              <w:t xml:space="preserve">  </w:t>
            </w:r>
            <w:r w:rsidR="007B40CC">
              <w:rPr>
                <w:lang w:val="en-US"/>
              </w:rPr>
              <w:t>info</w:t>
            </w:r>
            <w:r w:rsidRPr="00C9028D">
              <w:rPr>
                <w:lang w:val="en-US"/>
              </w:rPr>
              <w:t>@cartoonnist.ru  ·  @</w:t>
            </w:r>
            <w:proofErr w:type="spellStart"/>
            <w:r w:rsidR="007B40CC" w:rsidRPr="007B40CC">
              <w:rPr>
                <w:lang w:val="en-US"/>
              </w:rPr>
              <w:t>BusinessAiCreator</w:t>
            </w:r>
            <w:proofErr w:type="spellEnd"/>
          </w:p>
        </w:tc>
      </w:tr>
    </w:tbl>
    <w:p w:rsidR="005B7575" w:rsidRPr="00C9028D" w:rsidRDefault="005B7575">
      <w:pPr>
        <w:rPr>
          <w:lang w:val="en-US"/>
        </w:rPr>
      </w:pPr>
      <w:bookmarkStart w:id="0" w:name="_GoBack"/>
      <w:bookmarkEnd w:id="0"/>
    </w:p>
    <w:sectPr w:rsidR="005B7575" w:rsidRPr="00C902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575" w:rsidRDefault="005B7575">
      <w:r>
        <w:separator/>
      </w:r>
    </w:p>
  </w:endnote>
  <w:endnote w:type="continuationSeparator" w:id="0">
    <w:p w:rsidR="005B7575" w:rsidRDefault="005B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F2" w:rsidRDefault="005B7575">
    <w:pPr>
      <w:pBdr>
        <w:top w:val="single" w:sz="4" w:space="4" w:color="EEEEEE"/>
      </w:pBdr>
      <w:jc w:val="right"/>
    </w:pPr>
    <w:r>
      <w:rPr>
        <w:color w:val="9A8E7A"/>
        <w:sz w:val="16"/>
        <w:szCs w:val="16"/>
      </w:rPr>
      <w:t xml:space="preserve">ИП / </w:t>
    </w:r>
    <w:proofErr w:type="gramStart"/>
    <w:r>
      <w:rPr>
        <w:color w:val="9A8E7A"/>
        <w:sz w:val="16"/>
        <w:szCs w:val="16"/>
      </w:rPr>
      <w:t>Самозанятый  ·</w:t>
    </w:r>
    <w:proofErr w:type="gramEnd"/>
    <w:r>
      <w:rPr>
        <w:color w:val="9A8E7A"/>
        <w:sz w:val="16"/>
        <w:szCs w:val="16"/>
      </w:rPr>
      <w:t xml:space="preserve">  cartoonnist.ru  ·  Стр. </w:t>
    </w:r>
    <w:r>
      <w:rPr>
        <w:color w:val="9A8E7A"/>
        <w:sz w:val="16"/>
        <w:szCs w:val="16"/>
      </w:rPr>
      <w:fldChar w:fldCharType="begin"/>
    </w:r>
    <w:r>
      <w:rPr>
        <w:color w:val="9A8E7A"/>
        <w:sz w:val="16"/>
        <w:szCs w:val="16"/>
      </w:rPr>
      <w:instrText>PAGE</w:instrText>
    </w:r>
    <w:r w:rsidR="00C9028D">
      <w:rPr>
        <w:color w:val="9A8E7A"/>
        <w:sz w:val="16"/>
        <w:szCs w:val="16"/>
      </w:rPr>
      <w:fldChar w:fldCharType="separate"/>
    </w:r>
    <w:r w:rsidR="00C9028D">
      <w:rPr>
        <w:noProof/>
        <w:color w:val="9A8E7A"/>
        <w:sz w:val="16"/>
        <w:szCs w:val="16"/>
      </w:rPr>
      <w:t>1</w:t>
    </w:r>
    <w:r>
      <w:rPr>
        <w:color w:val="9A8E7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575" w:rsidRDefault="005B7575">
      <w:r>
        <w:separator/>
      </w:r>
    </w:p>
  </w:footnote>
  <w:footnote w:type="continuationSeparator" w:id="0">
    <w:p w:rsidR="005B7575" w:rsidRDefault="005B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F2" w:rsidRDefault="005B7575">
    <w:pPr>
      <w:pBdr>
        <w:bottom w:val="single" w:sz="4" w:space="4" w:color="C84A28"/>
      </w:pBdr>
    </w:pPr>
    <w:proofErr w:type="gramStart"/>
    <w:r>
      <w:rPr>
        <w:b/>
        <w:bCs/>
        <w:color w:val="C84A28"/>
        <w:sz w:val="16"/>
        <w:szCs w:val="16"/>
      </w:rPr>
      <w:t>cartoonnist.ru  ·</w:t>
    </w:r>
    <w:proofErr w:type="gramEnd"/>
    <w:r>
      <w:rPr>
        <w:b/>
        <w:bCs/>
        <w:color w:val="C84A28"/>
        <w:sz w:val="16"/>
        <w:szCs w:val="16"/>
      </w:rPr>
      <w:t xml:space="preserve">  </w:t>
    </w:r>
    <w:r>
      <w:rPr>
        <w:color w:val="9A8E7A"/>
        <w:sz w:val="16"/>
        <w:szCs w:val="16"/>
      </w:rPr>
      <w:t>Согласие на обработку персональных данных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5874"/>
    <w:multiLevelType w:val="hybridMultilevel"/>
    <w:tmpl w:val="6282AF72"/>
    <w:lvl w:ilvl="0" w:tplc="57DAA2E8">
      <w:start w:val="1"/>
      <w:numFmt w:val="decimal"/>
      <w:lvlText w:val="%1."/>
      <w:lvlJc w:val="left"/>
      <w:pPr>
        <w:ind w:left="720" w:hanging="360"/>
      </w:pPr>
    </w:lvl>
    <w:lvl w:ilvl="1" w:tplc="2F5E94BC">
      <w:numFmt w:val="decimal"/>
      <w:lvlText w:val=""/>
      <w:lvlJc w:val="left"/>
    </w:lvl>
    <w:lvl w:ilvl="2" w:tplc="7A42D0C2">
      <w:numFmt w:val="decimal"/>
      <w:lvlText w:val=""/>
      <w:lvlJc w:val="left"/>
    </w:lvl>
    <w:lvl w:ilvl="3" w:tplc="1CCC281E">
      <w:numFmt w:val="decimal"/>
      <w:lvlText w:val=""/>
      <w:lvlJc w:val="left"/>
    </w:lvl>
    <w:lvl w:ilvl="4" w:tplc="4ABC9440">
      <w:numFmt w:val="decimal"/>
      <w:lvlText w:val=""/>
      <w:lvlJc w:val="left"/>
    </w:lvl>
    <w:lvl w:ilvl="5" w:tplc="FC1C7F5C">
      <w:numFmt w:val="decimal"/>
      <w:lvlText w:val=""/>
      <w:lvlJc w:val="left"/>
    </w:lvl>
    <w:lvl w:ilvl="6" w:tplc="8C9E127E">
      <w:numFmt w:val="decimal"/>
      <w:lvlText w:val=""/>
      <w:lvlJc w:val="left"/>
    </w:lvl>
    <w:lvl w:ilvl="7" w:tplc="ED0212B0">
      <w:numFmt w:val="decimal"/>
      <w:lvlText w:val=""/>
      <w:lvlJc w:val="left"/>
    </w:lvl>
    <w:lvl w:ilvl="8" w:tplc="6FFA57F2">
      <w:numFmt w:val="decimal"/>
      <w:lvlText w:val=""/>
      <w:lvlJc w:val="left"/>
    </w:lvl>
  </w:abstractNum>
  <w:abstractNum w:abstractNumId="1" w15:restartNumberingAfterBreak="0">
    <w:nsid w:val="59071F15"/>
    <w:multiLevelType w:val="hybridMultilevel"/>
    <w:tmpl w:val="3348D8BC"/>
    <w:lvl w:ilvl="0" w:tplc="2F808E1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C84A28"/>
      </w:rPr>
    </w:lvl>
    <w:lvl w:ilvl="1" w:tplc="D53C03A2">
      <w:numFmt w:val="decimal"/>
      <w:lvlText w:val=""/>
      <w:lvlJc w:val="left"/>
    </w:lvl>
    <w:lvl w:ilvl="2" w:tplc="D902A882">
      <w:numFmt w:val="decimal"/>
      <w:lvlText w:val=""/>
      <w:lvlJc w:val="left"/>
    </w:lvl>
    <w:lvl w:ilvl="3" w:tplc="3418DFE0">
      <w:numFmt w:val="decimal"/>
      <w:lvlText w:val=""/>
      <w:lvlJc w:val="left"/>
    </w:lvl>
    <w:lvl w:ilvl="4" w:tplc="4210E14C">
      <w:numFmt w:val="decimal"/>
      <w:lvlText w:val=""/>
      <w:lvlJc w:val="left"/>
    </w:lvl>
    <w:lvl w:ilvl="5" w:tplc="ABA2EE50">
      <w:numFmt w:val="decimal"/>
      <w:lvlText w:val=""/>
      <w:lvlJc w:val="left"/>
    </w:lvl>
    <w:lvl w:ilvl="6" w:tplc="0E2ADC42">
      <w:numFmt w:val="decimal"/>
      <w:lvlText w:val=""/>
      <w:lvlJc w:val="left"/>
    </w:lvl>
    <w:lvl w:ilvl="7" w:tplc="54688D1A">
      <w:numFmt w:val="decimal"/>
      <w:lvlText w:val=""/>
      <w:lvlJc w:val="left"/>
    </w:lvl>
    <w:lvl w:ilvl="8" w:tplc="CA163622">
      <w:numFmt w:val="decimal"/>
      <w:lvlText w:val=""/>
      <w:lvlJc w:val="left"/>
    </w:lvl>
  </w:abstractNum>
  <w:abstractNum w:abstractNumId="2" w15:restartNumberingAfterBreak="0">
    <w:nsid w:val="79A2132C"/>
    <w:multiLevelType w:val="hybridMultilevel"/>
    <w:tmpl w:val="6BEA542C"/>
    <w:lvl w:ilvl="0" w:tplc="84E011EE">
      <w:start w:val="1"/>
      <w:numFmt w:val="bullet"/>
      <w:lvlText w:val="●"/>
      <w:lvlJc w:val="left"/>
      <w:pPr>
        <w:ind w:left="720" w:hanging="360"/>
      </w:pPr>
    </w:lvl>
    <w:lvl w:ilvl="1" w:tplc="1EA27556">
      <w:start w:val="1"/>
      <w:numFmt w:val="bullet"/>
      <w:lvlText w:val="○"/>
      <w:lvlJc w:val="left"/>
      <w:pPr>
        <w:ind w:left="1440" w:hanging="360"/>
      </w:pPr>
    </w:lvl>
    <w:lvl w:ilvl="2" w:tplc="DF58D5E6">
      <w:start w:val="1"/>
      <w:numFmt w:val="bullet"/>
      <w:lvlText w:val="■"/>
      <w:lvlJc w:val="left"/>
      <w:pPr>
        <w:ind w:left="2160" w:hanging="360"/>
      </w:pPr>
    </w:lvl>
    <w:lvl w:ilvl="3" w:tplc="558A2750">
      <w:start w:val="1"/>
      <w:numFmt w:val="bullet"/>
      <w:lvlText w:val="●"/>
      <w:lvlJc w:val="left"/>
      <w:pPr>
        <w:ind w:left="2880" w:hanging="360"/>
      </w:pPr>
    </w:lvl>
    <w:lvl w:ilvl="4" w:tplc="A724858A">
      <w:start w:val="1"/>
      <w:numFmt w:val="bullet"/>
      <w:lvlText w:val="○"/>
      <w:lvlJc w:val="left"/>
      <w:pPr>
        <w:ind w:left="3600" w:hanging="360"/>
      </w:pPr>
    </w:lvl>
    <w:lvl w:ilvl="5" w:tplc="9836EA8A">
      <w:start w:val="1"/>
      <w:numFmt w:val="bullet"/>
      <w:lvlText w:val="■"/>
      <w:lvlJc w:val="left"/>
      <w:pPr>
        <w:ind w:left="4320" w:hanging="360"/>
      </w:pPr>
    </w:lvl>
    <w:lvl w:ilvl="6" w:tplc="397C94E6">
      <w:start w:val="1"/>
      <w:numFmt w:val="bullet"/>
      <w:lvlText w:val="●"/>
      <w:lvlJc w:val="left"/>
      <w:pPr>
        <w:ind w:left="5040" w:hanging="360"/>
      </w:pPr>
    </w:lvl>
    <w:lvl w:ilvl="7" w:tplc="C3647ED8">
      <w:start w:val="1"/>
      <w:numFmt w:val="bullet"/>
      <w:lvlText w:val="●"/>
      <w:lvlJc w:val="left"/>
      <w:pPr>
        <w:ind w:left="5760" w:hanging="360"/>
      </w:pPr>
    </w:lvl>
    <w:lvl w:ilvl="8" w:tplc="B93249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F2"/>
    <w:rsid w:val="003969F2"/>
    <w:rsid w:val="005B7575"/>
    <w:rsid w:val="007B40CC"/>
    <w:rsid w:val="00C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307D"/>
  <w15:docId w15:val="{F8E762BA-6ED2-4AA2-A1D5-8587C015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A1814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cartoonnist</dc:creator>
  <cp:lastModifiedBy>Анна</cp:lastModifiedBy>
  <cp:revision>2</cp:revision>
  <dcterms:created xsi:type="dcterms:W3CDTF">2026-05-06T09:36:00Z</dcterms:created>
  <dcterms:modified xsi:type="dcterms:W3CDTF">2026-05-06T10:35:00Z</dcterms:modified>
</cp:coreProperties>
</file>